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Pr="0022113E" w:rsidRDefault="00947949" w:rsidP="0022113E">
      <w:pPr>
        <w:pStyle w:val="3"/>
      </w:pPr>
      <w:r>
        <w:rPr>
          <w:lang w:val="be-BY"/>
        </w:rPr>
        <w:t xml:space="preserve">   </w:t>
      </w:r>
      <w:r>
        <w:rPr>
          <w:lang w:val="be-BY"/>
        </w:rPr>
        <w:tab/>
        <w:t xml:space="preserve">    </w:t>
      </w:r>
      <w:r w:rsidR="0022113E" w:rsidRPr="0022113E">
        <w:t>Основные нормативные правовые акты, регулирующие работу по борьбе с коррупцией</w:t>
      </w:r>
    </w:p>
    <w:p w:rsidR="0022113E" w:rsidRPr="0022113E" w:rsidRDefault="0022113E" w:rsidP="0022113E">
      <w:r w:rsidRPr="0022113E">
        <w:t>Вопросы борьбы с коррупцией регулируются следующими основными нормативными правовыми актами:</w:t>
      </w:r>
      <w:r w:rsidRPr="0022113E">
        <w:br/>
      </w:r>
      <w:r w:rsidRPr="0022113E">
        <w:br/>
      </w:r>
      <w:proofErr w:type="gramStart"/>
      <w:r w:rsidRPr="0022113E">
        <w:t>Законом Республики Беларусь от 15.07.2015 №305-3 «О борьбе с коррупцией»;</w:t>
      </w:r>
      <w:r w:rsidRPr="0022113E">
        <w:br/>
      </w:r>
      <w:r w:rsidRPr="0022113E">
        <w:br/>
        <w:t>Декретом Президента Республики Беларусь от 15.12.2014 № 5 «Об усилении требований к руководящим кадрам и работникам организаций»;</w:t>
      </w:r>
      <w:r w:rsidRPr="0022113E">
        <w:br/>
      </w:r>
      <w:r w:rsidRPr="0022113E">
        <w:br/>
        <w:t>Уголовным кодексом Республики Беларусь;</w:t>
      </w:r>
      <w:r w:rsidRPr="0022113E">
        <w:br/>
      </w:r>
      <w:r w:rsidRPr="0022113E">
        <w:br/>
        <w:t>Кодексом Республики Беларусь об административных правонарушениях;</w:t>
      </w:r>
      <w:r w:rsidRPr="0022113E">
        <w:br/>
      </w:r>
      <w:r w:rsidRPr="0022113E">
        <w:br/>
        <w:t>Трудовым кодексом Республики Беларусь;</w:t>
      </w:r>
      <w:r w:rsidRPr="0022113E">
        <w:br/>
      </w:r>
      <w:r w:rsidRPr="0022113E">
        <w:br/>
        <w:t>Законом Республики Беларусь от 14.06.2003 «О государственной службе в Республике Беларусь»;</w:t>
      </w:r>
      <w:proofErr w:type="gramEnd"/>
      <w:r w:rsidRPr="0022113E">
        <w:br/>
      </w:r>
      <w:r w:rsidRPr="0022113E">
        <w:br/>
      </w:r>
      <w:proofErr w:type="gramStart"/>
      <w:r w:rsidRPr="0022113E">
        <w:t>Законом Республики Беларусь от 04.01.2014 «Об основах деятельности по профилактике правонарушений»;</w:t>
      </w:r>
      <w:r w:rsidRPr="0022113E">
        <w:br/>
      </w:r>
      <w:r w:rsidRPr="0022113E">
        <w:br/>
        <w:t>Законом Республики Беларусь от 28.10.2008 «Об основах административных процедур»;</w:t>
      </w:r>
      <w:r w:rsidRPr="0022113E">
        <w:br/>
      </w:r>
      <w:r w:rsidRPr="0022113E">
        <w:br/>
        <w:t>Законом Республики Беларусь от 13.07.2012 «О государственных закупках товаров (работ, услуг)»;</w:t>
      </w:r>
      <w:r w:rsidRPr="0022113E">
        <w:br/>
      </w:r>
      <w:r w:rsidRPr="0022113E">
        <w:br/>
        <w:t>Указом Президента Республики Беларусь от 17.12.2007 № 644 «Об утверждении Положения о деятельности координационного совещания по борьбе с преступностью и коррупцией»;</w:t>
      </w:r>
      <w:proofErr w:type="gramEnd"/>
      <w:r w:rsidRPr="0022113E">
        <w:br/>
      </w:r>
      <w:r w:rsidRPr="0022113E">
        <w:br/>
        <w:t>постановлением Совета Министров Республики Беларусь от 26.12.2011 № 1732 «Об утверждении Типового положения о комиссии по противодействию коррупции»;</w:t>
      </w:r>
      <w:r w:rsidRPr="0022113E">
        <w:br/>
      </w:r>
      <w:r w:rsidRPr="0022113E">
        <w:br/>
        <w:t>постановлением Совета Министров Республики Беларусь от 16.01.2016 № 19 «О некоторых вопросах декларирования доходов и имущества государственными служащими и иными категориями лиц»;</w:t>
      </w:r>
      <w:r w:rsidRPr="0022113E">
        <w:br/>
      </w:r>
      <w:r w:rsidRPr="0022113E">
        <w:br/>
        <w:t>постановлением Совета Министров Республики Беларусь от 13.06.2017 № 445 «Об утверждении перечня 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предпринимателей)»;</w:t>
      </w:r>
      <w:r w:rsidRPr="0022113E">
        <w:br/>
      </w:r>
      <w:r w:rsidRPr="0022113E">
        <w:br/>
        <w:t>другими нормативными правовыми актами.</w:t>
      </w:r>
    </w:p>
    <w:p w:rsidR="007C3108" w:rsidRDefault="007C3108" w:rsidP="00C106B9">
      <w:pPr>
        <w:ind w:right="-82"/>
        <w:rPr>
          <w:sz w:val="16"/>
          <w:szCs w:val="16"/>
        </w:rPr>
      </w:pPr>
    </w:p>
    <w:sectPr w:rsidR="007C3108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751"/>
    <w:multiLevelType w:val="hybridMultilevel"/>
    <w:tmpl w:val="587A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947949"/>
    <w:rsid w:val="00000652"/>
    <w:rsid w:val="00015CD8"/>
    <w:rsid w:val="0003174C"/>
    <w:rsid w:val="00032116"/>
    <w:rsid w:val="000C2109"/>
    <w:rsid w:val="000F34A4"/>
    <w:rsid w:val="00110A1C"/>
    <w:rsid w:val="001252D7"/>
    <w:rsid w:val="00126D8F"/>
    <w:rsid w:val="001815C4"/>
    <w:rsid w:val="001870FF"/>
    <w:rsid w:val="001D2AA6"/>
    <w:rsid w:val="001F45BF"/>
    <w:rsid w:val="00207AE1"/>
    <w:rsid w:val="0022113E"/>
    <w:rsid w:val="00231E0F"/>
    <w:rsid w:val="00236AE1"/>
    <w:rsid w:val="002464DD"/>
    <w:rsid w:val="00261734"/>
    <w:rsid w:val="00266D78"/>
    <w:rsid w:val="00275F52"/>
    <w:rsid w:val="00291139"/>
    <w:rsid w:val="002B59B4"/>
    <w:rsid w:val="002B6229"/>
    <w:rsid w:val="002D27BA"/>
    <w:rsid w:val="002E602F"/>
    <w:rsid w:val="00305AA5"/>
    <w:rsid w:val="00312712"/>
    <w:rsid w:val="00327AB7"/>
    <w:rsid w:val="00340149"/>
    <w:rsid w:val="00346ACB"/>
    <w:rsid w:val="00351367"/>
    <w:rsid w:val="00360655"/>
    <w:rsid w:val="0036186C"/>
    <w:rsid w:val="003635CB"/>
    <w:rsid w:val="003D2E96"/>
    <w:rsid w:val="00430DB7"/>
    <w:rsid w:val="00441B3D"/>
    <w:rsid w:val="00453BB7"/>
    <w:rsid w:val="00460291"/>
    <w:rsid w:val="00465A8E"/>
    <w:rsid w:val="0049197E"/>
    <w:rsid w:val="004E6FAB"/>
    <w:rsid w:val="004F46A7"/>
    <w:rsid w:val="0052108A"/>
    <w:rsid w:val="00531EDF"/>
    <w:rsid w:val="00561DB8"/>
    <w:rsid w:val="0057068B"/>
    <w:rsid w:val="00576EC2"/>
    <w:rsid w:val="00581F27"/>
    <w:rsid w:val="00594A20"/>
    <w:rsid w:val="005A05BB"/>
    <w:rsid w:val="005C4A65"/>
    <w:rsid w:val="005D7ABB"/>
    <w:rsid w:val="0062087B"/>
    <w:rsid w:val="006225DE"/>
    <w:rsid w:val="00662D8C"/>
    <w:rsid w:val="00687A3C"/>
    <w:rsid w:val="00697762"/>
    <w:rsid w:val="006D66FC"/>
    <w:rsid w:val="006E1234"/>
    <w:rsid w:val="006F3CBB"/>
    <w:rsid w:val="006F3D50"/>
    <w:rsid w:val="00726AFF"/>
    <w:rsid w:val="007375A4"/>
    <w:rsid w:val="0075450C"/>
    <w:rsid w:val="00755885"/>
    <w:rsid w:val="00764E2C"/>
    <w:rsid w:val="00791836"/>
    <w:rsid w:val="007A0420"/>
    <w:rsid w:val="007B20EE"/>
    <w:rsid w:val="007C2DCF"/>
    <w:rsid w:val="007C3108"/>
    <w:rsid w:val="007E54DF"/>
    <w:rsid w:val="00817F53"/>
    <w:rsid w:val="00820832"/>
    <w:rsid w:val="00864B85"/>
    <w:rsid w:val="008B4547"/>
    <w:rsid w:val="008D034E"/>
    <w:rsid w:val="008E279B"/>
    <w:rsid w:val="008E4F81"/>
    <w:rsid w:val="00907C84"/>
    <w:rsid w:val="00920B9B"/>
    <w:rsid w:val="009370AB"/>
    <w:rsid w:val="00947949"/>
    <w:rsid w:val="00992B10"/>
    <w:rsid w:val="009E70D3"/>
    <w:rsid w:val="00A50AB2"/>
    <w:rsid w:val="00A63B99"/>
    <w:rsid w:val="00A6722C"/>
    <w:rsid w:val="00A84DFF"/>
    <w:rsid w:val="00AA60B5"/>
    <w:rsid w:val="00AB566C"/>
    <w:rsid w:val="00B0470D"/>
    <w:rsid w:val="00B16541"/>
    <w:rsid w:val="00B373C1"/>
    <w:rsid w:val="00B448A1"/>
    <w:rsid w:val="00B56B87"/>
    <w:rsid w:val="00B67720"/>
    <w:rsid w:val="00B777A7"/>
    <w:rsid w:val="00B77A5E"/>
    <w:rsid w:val="00BA6BB4"/>
    <w:rsid w:val="00BD4A6D"/>
    <w:rsid w:val="00C000C9"/>
    <w:rsid w:val="00C106B9"/>
    <w:rsid w:val="00C32158"/>
    <w:rsid w:val="00C32FF2"/>
    <w:rsid w:val="00C3654A"/>
    <w:rsid w:val="00C43F8B"/>
    <w:rsid w:val="00C668A0"/>
    <w:rsid w:val="00C70795"/>
    <w:rsid w:val="00C76370"/>
    <w:rsid w:val="00CC129D"/>
    <w:rsid w:val="00D15DB9"/>
    <w:rsid w:val="00D27770"/>
    <w:rsid w:val="00D30CA8"/>
    <w:rsid w:val="00D5221C"/>
    <w:rsid w:val="00D610BF"/>
    <w:rsid w:val="00D70313"/>
    <w:rsid w:val="00D801CB"/>
    <w:rsid w:val="00DD7B13"/>
    <w:rsid w:val="00DE3F39"/>
    <w:rsid w:val="00DF356E"/>
    <w:rsid w:val="00E33083"/>
    <w:rsid w:val="00E65D61"/>
    <w:rsid w:val="00E85D35"/>
    <w:rsid w:val="00EA3C7F"/>
    <w:rsid w:val="00F46C37"/>
    <w:rsid w:val="00F73E45"/>
    <w:rsid w:val="00FA0306"/>
    <w:rsid w:val="00FB72DC"/>
    <w:rsid w:val="00FD4B47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211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10A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5A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7C3108"/>
    <w:pPr>
      <w:spacing w:before="100" w:beforeAutospacing="1" w:after="100" w:afterAutospacing="1"/>
    </w:pPr>
  </w:style>
  <w:style w:type="character" w:customStyle="1" w:styleId="an">
    <w:name w:val="an"/>
    <w:basedOn w:val="a0"/>
    <w:rsid w:val="007C3108"/>
  </w:style>
  <w:style w:type="character" w:styleId="a6">
    <w:name w:val="Hyperlink"/>
    <w:basedOn w:val="a0"/>
    <w:uiPriority w:val="99"/>
    <w:unhideWhenUsed/>
    <w:rsid w:val="007C3108"/>
    <w:rPr>
      <w:color w:val="0000FF"/>
      <w:u w:val="single"/>
    </w:rPr>
  </w:style>
  <w:style w:type="paragraph" w:customStyle="1" w:styleId="append">
    <w:name w:val="append"/>
    <w:basedOn w:val="a"/>
    <w:rsid w:val="007C3108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7C3108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7C310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C310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7C3108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7C3108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7C310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7C3108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C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2113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2024-11-13T06:21:00Z</cp:lastPrinted>
  <dcterms:created xsi:type="dcterms:W3CDTF">2024-11-20T06:24:00Z</dcterms:created>
  <dcterms:modified xsi:type="dcterms:W3CDTF">2024-11-20T06:24:00Z</dcterms:modified>
</cp:coreProperties>
</file>